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spacing w:after="240" w:line="240" w:lineRule="auto"/>
        <w:rPr>
          <w:rFonts w:ascii="Rubik Mono One" w:cs="Rubik Mono One" w:eastAsia="Rubik Mono One" w:hAnsi="Rubik Mono One"/>
          <w:color w:val="de3831"/>
          <w:sz w:val="30"/>
          <w:szCs w:val="30"/>
        </w:rPr>
      </w:pPr>
      <w:bookmarkStart w:colFirst="0" w:colLast="0" w:name="_tvw47sea9vjj" w:id="0"/>
      <w:bookmarkEnd w:id="0"/>
      <w:r w:rsidDel="00000000" w:rsidR="00000000" w:rsidRPr="00000000">
        <w:rPr>
          <w:rFonts w:ascii="Rubik Mono One" w:cs="Rubik Mono One" w:eastAsia="Rubik Mono One" w:hAnsi="Rubik Mono One"/>
          <w:color w:val="de3831"/>
          <w:sz w:val="32"/>
          <w:szCs w:val="32"/>
          <w:rtl w:val="0"/>
        </w:rPr>
        <w:t xml:space="preserve">OD-dagen på sk</w:t>
      </w:r>
      <w:r w:rsidDel="00000000" w:rsidR="00000000" w:rsidRPr="00000000">
        <w:rPr>
          <w:rFonts w:ascii="Rubik Mono One" w:cs="Rubik Mono One" w:eastAsia="Rubik Mono One" w:hAnsi="Rubik Mono One"/>
          <w:color w:val="de3831"/>
          <w:sz w:val="30"/>
          <w:szCs w:val="30"/>
          <w:rtl w:val="0"/>
        </w:rPr>
        <w:t xml:space="preserve">olen</w:t>
      </w:r>
      <w:r w:rsidDel="00000000" w:rsidR="00000000" w:rsidRPr="00000000">
        <w:rPr>
          <w:rFonts w:ascii="Rubik Mono One" w:cs="Rubik Mono One" w:eastAsia="Rubik Mono One" w:hAnsi="Rubik Mono One"/>
          <w:color w:val="de3831"/>
          <w:sz w:val="30"/>
          <w:szCs w:val="30"/>
          <w:rtl w:val="0"/>
        </w:rPr>
        <w:t xml:space="preserve"> - Videregående </w:t>
      </w:r>
    </w:p>
    <w:tbl>
      <w:tblPr>
        <w:tblStyle w:val="Table1"/>
        <w:tblW w:w="9435.0" w:type="dxa"/>
        <w:jc w:val="left"/>
        <w:tblInd w:w="-409.0" w:type="dxa"/>
        <w:tblLayout w:type="fixed"/>
        <w:tblLook w:val="0400"/>
      </w:tblPr>
      <w:tblGrid>
        <w:gridCol w:w="1410"/>
        <w:gridCol w:w="1215"/>
        <w:gridCol w:w="2790"/>
        <w:gridCol w:w="4020"/>
        <w:tblGridChange w:id="0">
          <w:tblGrid>
            <w:gridCol w:w="1410"/>
            <w:gridCol w:w="1215"/>
            <w:gridCol w:w="2790"/>
            <w:gridCol w:w="4020"/>
          </w:tblGrid>
        </w:tblGridChange>
      </w:tblGrid>
      <w:tr>
        <w:trPr>
          <w:cantSplit w:val="0"/>
          <w:trHeight w:val="51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  <w:rtl w:val="0"/>
              </w:rPr>
              <w:t xml:space="preserve">Når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  <w:rtl w:val="0"/>
              </w:rPr>
              <w:t xml:space="preserve">Varighet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  <w:rtl w:val="0"/>
              </w:rPr>
              <w:t xml:space="preserve">Aktivitet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7a4d"/>
                <w:sz w:val="20"/>
                <w:szCs w:val="20"/>
                <w:rtl w:val="0"/>
              </w:rPr>
              <w:t xml:space="preserve">Kommentar</w:t>
            </w:r>
          </w:p>
        </w:tc>
      </w:tr>
      <w:tr>
        <w:trPr>
          <w:cantSplit w:val="0"/>
          <w:trHeight w:val="87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08.30 - 08.40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Opprop og velkommen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Ønsk elevene velkommen og forklar planen for dagen. Lærer fører fravær-</w:t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08.40 - 09.10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30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4-hjørner </w:t>
              </w:r>
            </w:hyperlink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eller </w:t>
            </w:r>
            <w:hyperlink r:id="rId7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du er mye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Øvelser der elevene reflekterer over det å være ungdom, urettferdighet, identitet og tilhørighet.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09.10 - 09.20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8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Bærekraftomaten</w:t>
              </w:r>
            </w:hyperlink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 del 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Elevene tar en quiz for å finne frem til hvilke(t) bærekraftsmål som er viktigst for dem.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09.20 - 09.50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30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9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Bærekraftomaten</w:t>
              </w:r>
            </w:hyperlink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del 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Må legges inn mer tid til denne delen hvis dere tar med deloppgave C.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09.50 - 10.25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35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Bærekraftomaten</w:t>
              </w:r>
            </w:hyperlink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del 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Samarbeidsoppgave og forberedelse av presentasjonen.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10.25 - 10.40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15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Pause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10.40  - 11.10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30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Bærekraftomaten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Presentasjon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Presentering av gruppearbeid fremfor de andre gruppene!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11.10 - 11.20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Hvis tid: </w:t>
            </w:r>
            <w:hyperlink r:id="rId12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et urettferdig klasserom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En enkel praktisk øvelse der elevene får kjenne urettferdighet på kroppen!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b61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11.20 - 12.00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b61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40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b61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Lunsj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shd w:fill="ffb61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12.00 - 13.15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1t 15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13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Film </w:t>
              </w:r>
            </w:hyperlink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med refleksjon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Velg om elevene ser en lengre film eller en episode med tilhørende arbeid med tankekart /skrivtenking/spørsmål i etterkant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13.15 - 13.30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15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ffffff"/>
                <w:sz w:val="20"/>
                <w:szCs w:val="20"/>
                <w:rtl w:val="0"/>
              </w:rPr>
              <w:t xml:space="preserve">Pause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shd w:fill="de3831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Courier New" w:cs="Courier New" w:eastAsia="Courier New" w:hAnsi="Courier New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13.30 - 14.15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45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hyperlink r:id="rId14">
              <w:r w:rsidDel="00000000" w:rsidR="00000000" w:rsidRPr="00000000">
                <w:rPr>
                  <w:rFonts w:ascii="Courier New" w:cs="Courier New" w:eastAsia="Courier New" w:hAnsi="Courier New"/>
                  <w:color w:val="1155cc"/>
                  <w:sz w:val="20"/>
                  <w:szCs w:val="20"/>
                  <w:u w:val="single"/>
                  <w:rtl w:val="0"/>
                </w:rPr>
                <w:t xml:space="preserve">Escaperoom</w:t>
              </w:r>
            </w:hyperlink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- Dette er en trykksak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Elevene må samarbeide om å løse ulike gåter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14.15 - 14.30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15 min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Oppsummering av dagen.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Alle sier en ting de har lært i dag. Lærer burde være til stede for å føre fravær.</w:t>
            </w:r>
          </w:p>
        </w:tc>
      </w:tr>
    </w:tbl>
    <w:p w:rsidR="00000000" w:rsidDel="00000000" w:rsidP="00000000" w:rsidRDefault="00000000" w:rsidRPr="00000000" w14:paraId="0000003D">
      <w:pPr>
        <w:pStyle w:val="Heading1"/>
        <w:rPr>
          <w:rFonts w:ascii="Rubik Mono One" w:cs="Rubik Mono One" w:eastAsia="Rubik Mono One" w:hAnsi="Rubik Mono One"/>
          <w:b w:val="1"/>
          <w:bCs w:val="1"/>
          <w:color w:val="de3831"/>
          <w:sz w:val="20"/>
          <w:szCs w:val="20"/>
          <w:u w:val="single"/>
        </w:rPr>
      </w:pPr>
      <w:bookmarkStart w:colFirst="0" w:colLast="0" w:name="_twqa27xd4u07" w:id="1"/>
      <w:bookmarkEnd w:id="1"/>
      <w:r w:rsidDel="00000000" w:rsidR="00000000" w:rsidRPr="00000000">
        <w:rPr>
          <w:rFonts w:ascii="Rubik Mono One" w:cs="Rubik Mono One" w:eastAsia="Rubik Mono One" w:hAnsi="Rubik Mono One"/>
          <w:color w:val="de3831"/>
          <w:sz w:val="42"/>
          <w:szCs w:val="42"/>
          <w:rtl w:val="0"/>
        </w:rPr>
        <w:t xml:space="preserve">Tips til aktiviteter for å tilpasse program: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  <w:rtl w:val="0"/>
        </w:rPr>
        <w:t xml:space="preserve">FN-sambandets sider: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</w:t>
      </w:r>
      <w:hyperlink r:id="rId15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https://www.fn.no/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Her kan dere velge ut opplegg som elevene kan jobbe med individuelt eller i grupper. Det finnes infosider og oppgaver til menneskerettigheter, klima og miljø, krig og fred, fattigdom, bærekraftig utvikling og befolkning, arbeidsliv og flyktninger. Hva med å la elevene skrive en artikkel eller lage en podcast om et valgfritt tema eller land?</w:t>
      </w:r>
    </w:p>
    <w:p w:rsidR="00000000" w:rsidDel="00000000" w:rsidP="00000000" w:rsidRDefault="00000000" w:rsidRPr="00000000" w14:paraId="0000004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  <w:rtl w:val="0"/>
        </w:rPr>
        <w:t xml:space="preserve">Undervisningsopplegg  på od.no/undervisning:</w:t>
      </w:r>
    </w:p>
    <w:p w:rsidR="00000000" w:rsidDel="00000000" w:rsidP="00000000" w:rsidRDefault="00000000" w:rsidRPr="00000000" w14:paraId="0000004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Flere av ODs undervisningsopplegg handler generelt om global urettferdighet og bærekraftig utvikling, og kan brukes på OD-dagen. I tillegg til oppleggene i programforslaget kan disse brukes: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16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Urettferdig stollek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17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Fellesskap på godt og vondt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18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Oss og dem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19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Virkeligheten bak tallene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0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Verden i våre hender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1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Ungdom har noe å si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2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Førsteinntrykk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3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Ballongtur med verdier og rettigheter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4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Utdanning er nøkkelen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5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Urfolk verden rundt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6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Verden på voksnes premisser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7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Verden går bedre enn du tror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8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Verden er urettferdig: dialogcafé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29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Gapminder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30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Blackout poetry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31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Global alias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32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Bærekraftomaten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ind w:left="720" w:hanging="360"/>
        <w:rPr>
          <w:rFonts w:ascii="Courier New" w:cs="Courier New" w:eastAsia="Courier New" w:hAnsi="Courier New"/>
          <w:sz w:val="20"/>
          <w:szCs w:val="20"/>
        </w:rPr>
      </w:pPr>
      <w:hyperlink r:id="rId33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Hva engasjerer deg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56">
      <w:pPr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  <w:rtl w:val="0"/>
        </w:rPr>
        <w:t xml:space="preserve">Selvstendig arbeid:</w:t>
      </w:r>
    </w:p>
    <w:p w:rsidR="00000000" w:rsidDel="00000000" w:rsidP="00000000" w:rsidRDefault="00000000" w:rsidRPr="00000000" w14:paraId="0000005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Om elevene er vant med selvstendig arbeid og/eller dere har få lærere og mange elever på skolen er det lurt å  la elevene jobbe med samme tema/opplegg hele dagen. Dere kan f.eks starte med </w:t>
      </w:r>
      <w:hyperlink r:id="rId34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Bærekraftomaten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eller </w:t>
      </w:r>
      <w:hyperlink r:id="rId35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hva engasjerer deg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og bruke disse som utgangspunkt. Elevene jobber så hver for seg eller i mindre grupper og skal skrive en artikkel, lage en podcast, en nettside, en plakat, en film el. </w:t>
      </w:r>
    </w:p>
    <w:p w:rsidR="00000000" w:rsidDel="00000000" w:rsidP="00000000" w:rsidRDefault="00000000" w:rsidRPr="00000000" w14:paraId="0000005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20"/>
          <w:szCs w:val="20"/>
          <w:u w:val="single"/>
          <w:rtl w:val="0"/>
        </w:rPr>
        <w:t xml:space="preserve">Foredrag: </w:t>
      </w:r>
    </w:p>
    <w:p w:rsidR="00000000" w:rsidDel="00000000" w:rsidP="00000000" w:rsidRDefault="00000000" w:rsidRPr="00000000" w14:paraId="0000005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Har skolen deres ikke hatt foredraget “</w:t>
      </w:r>
      <w:hyperlink r:id="rId36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Verden er urettferdig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” under IU, så kan dette være et fint avbrekk i løpet av dagen. Ta kontakt med oss på </w:t>
      </w:r>
      <w:hyperlink r:id="rId37">
        <w:r w:rsidDel="00000000" w:rsidR="00000000" w:rsidRPr="00000000">
          <w:rPr>
            <w:rFonts w:ascii="Courier New" w:cs="Courier New" w:eastAsia="Courier New" w:hAnsi="Courier New"/>
            <w:sz w:val="20"/>
            <w:szCs w:val="20"/>
            <w:u w:val="single"/>
            <w:rtl w:val="0"/>
          </w:rPr>
          <w:t xml:space="preserve">od@od.no</w:t>
        </w:r>
      </w:hyperlink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så sender vi dere foredrag og manus! </w:t>
      </w:r>
    </w:p>
    <w:p w:rsidR="00000000" w:rsidDel="00000000" w:rsidP="00000000" w:rsidRDefault="00000000" w:rsidRPr="00000000" w14:paraId="0000005D">
      <w:pPr>
        <w:rPr>
          <w:rFonts w:ascii="Instrument Sans" w:cs="Instrument Sans" w:eastAsia="Instrument Sans" w:hAnsi="Instrument Sans"/>
          <w:color w:val="ffff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Unbounded" w:cs="Unbounded" w:eastAsia="Unbounded" w:hAnsi="Unbounded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38" w:type="default"/>
      <w:pgSz w:h="16834" w:w="11909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Rubik Mono One">
    <w:embedRegular w:fontKey="{00000000-0000-0000-0000-000000000000}" r:id="rId1" w:subsetted="0"/>
  </w:font>
  <w:font w:name="Instrument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Unbounded">
    <w:embedRegular w:fontKey="{00000000-0000-0000-0000-000000000000}" r:id="rId6" w:subsetted="0"/>
    <w:embedBold w:fontKey="{00000000-0000-0000-0000-000000000000}" r:id="rId7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rPr/>
    </w:pPr>
    <w:r w:rsidDel="00000000" w:rsidR="00000000" w:rsidRPr="00000000">
      <w:rPr/>
      <w:pict>
        <v:shape id="WordPictureWatermark1" style="position:absolute;width:665.2312691171516pt;height:1046.8346456692916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od.no/oppgaver-ressurser/verden-i-vare-hender" TargetMode="External"/><Relationship Id="rId22" Type="http://schemas.openxmlformats.org/officeDocument/2006/relationships/hyperlink" Target="https://www.od.no/oppgaver-ressurser/forsteinntrykk" TargetMode="External"/><Relationship Id="rId21" Type="http://schemas.openxmlformats.org/officeDocument/2006/relationships/hyperlink" Target="https://www.od.no/oppgaver-ressurser/ungdomsmedvirkning" TargetMode="External"/><Relationship Id="rId24" Type="http://schemas.openxmlformats.org/officeDocument/2006/relationships/hyperlink" Target="https://www.od.no/oppgaver-ressurser/utdanning-er-nokkelen" TargetMode="External"/><Relationship Id="rId23" Type="http://schemas.openxmlformats.org/officeDocument/2006/relationships/hyperlink" Target="https://www.od.no/oppgaver-ressurser/ballongtur-med-verdier-og-rettighete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od.no/oppgaver-ressurser/baerekraftomaten" TargetMode="External"/><Relationship Id="rId26" Type="http://schemas.openxmlformats.org/officeDocument/2006/relationships/hyperlink" Target="https://www.od.no/oppgaver-ressurser/verden-p%C3%A5-voksnes-premisser" TargetMode="External"/><Relationship Id="rId25" Type="http://schemas.openxmlformats.org/officeDocument/2006/relationships/hyperlink" Target="https://www.od.no/oppgaver-ressurser/urfolk" TargetMode="External"/><Relationship Id="rId28" Type="http://schemas.openxmlformats.org/officeDocument/2006/relationships/hyperlink" Target="https://www.od.no/oppgaver-ressurser/dialogcafe" TargetMode="External"/><Relationship Id="rId27" Type="http://schemas.openxmlformats.org/officeDocument/2006/relationships/hyperlink" Target="https://www.od.no/oppgaver-ressurser/verden-gar-bedre-enn-du-tror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od.no/oppgaver-ressurser/4-hjorner" TargetMode="External"/><Relationship Id="rId29" Type="http://schemas.openxmlformats.org/officeDocument/2006/relationships/hyperlink" Target="https://www.od.no/oppgaver-ressurser/gapminder" TargetMode="External"/><Relationship Id="rId7" Type="http://schemas.openxmlformats.org/officeDocument/2006/relationships/hyperlink" Target="https://www.od.no/oppgaver-ressurser/du-er-mye" TargetMode="External"/><Relationship Id="rId8" Type="http://schemas.openxmlformats.org/officeDocument/2006/relationships/hyperlink" Target="https://www.od.no/oppgaver-ressurser/baerekraftomaten" TargetMode="External"/><Relationship Id="rId31" Type="http://schemas.openxmlformats.org/officeDocument/2006/relationships/hyperlink" Target="https://www.od.no/oppgaver-ressurser/global-alias" TargetMode="External"/><Relationship Id="rId30" Type="http://schemas.openxmlformats.org/officeDocument/2006/relationships/hyperlink" Target="https://www.od.no/oppgaver-ressurser/blackout-poetry" TargetMode="External"/><Relationship Id="rId11" Type="http://schemas.openxmlformats.org/officeDocument/2006/relationships/hyperlink" Target="https://www.od.no/oppgaver-ressurser/baerekraftomaten" TargetMode="External"/><Relationship Id="rId33" Type="http://schemas.openxmlformats.org/officeDocument/2006/relationships/hyperlink" Target="https://www.od.no/oppgaver-ressurser/engasjementkort" TargetMode="External"/><Relationship Id="rId10" Type="http://schemas.openxmlformats.org/officeDocument/2006/relationships/hyperlink" Target="https://www.od.no/oppgaver-ressurser/baerekraftomaten" TargetMode="External"/><Relationship Id="rId32" Type="http://schemas.openxmlformats.org/officeDocument/2006/relationships/hyperlink" Target="https://www.od.no/oppgaver-ressurser/baerekraftomaten" TargetMode="External"/><Relationship Id="rId13" Type="http://schemas.openxmlformats.org/officeDocument/2006/relationships/hyperlink" Target="https://www.od.no/oppgaver-ressurser/filmtips" TargetMode="External"/><Relationship Id="rId35" Type="http://schemas.openxmlformats.org/officeDocument/2006/relationships/hyperlink" Target="https://www.od.no/oppgaver-ressurser/engasjementkort" TargetMode="External"/><Relationship Id="rId12" Type="http://schemas.openxmlformats.org/officeDocument/2006/relationships/hyperlink" Target="https://www.od.no/oppgaver-ressurser/et-urettferdig-klasserom" TargetMode="External"/><Relationship Id="rId34" Type="http://schemas.openxmlformats.org/officeDocument/2006/relationships/hyperlink" Target="https://www.od.no/oppgaver-ressurser/baerekraftomaten" TargetMode="External"/><Relationship Id="rId15" Type="http://schemas.openxmlformats.org/officeDocument/2006/relationships/hyperlink" Target="https://www.fn.no/" TargetMode="External"/><Relationship Id="rId37" Type="http://schemas.openxmlformats.org/officeDocument/2006/relationships/hyperlink" Target="mailto:od@od.no" TargetMode="External"/><Relationship Id="rId14" Type="http://schemas.openxmlformats.org/officeDocument/2006/relationships/hyperlink" Target="https://www.od.no/oppgaver-ressurser/escaperoom" TargetMode="External"/><Relationship Id="rId36" Type="http://schemas.openxmlformats.org/officeDocument/2006/relationships/hyperlink" Target="https://www.od.no/oppgaver-ressurser/tre-grunner-til-at-verden-er-urettferdig" TargetMode="External"/><Relationship Id="rId17" Type="http://schemas.openxmlformats.org/officeDocument/2006/relationships/hyperlink" Target="https://www.od.no/oppgaver-ressurser/fellesskap-pa-godt-og-vondt" TargetMode="External"/><Relationship Id="rId16" Type="http://schemas.openxmlformats.org/officeDocument/2006/relationships/hyperlink" Target="https://www.od.no/oppgaver-ressurser/urettferdig-stollek" TargetMode="External"/><Relationship Id="rId38" Type="http://schemas.openxmlformats.org/officeDocument/2006/relationships/header" Target="header1.xml"/><Relationship Id="rId19" Type="http://schemas.openxmlformats.org/officeDocument/2006/relationships/hyperlink" Target="https://www.od.no/oppgaver-ressurser/virkeligheten-bak-tallene" TargetMode="External"/><Relationship Id="rId18" Type="http://schemas.openxmlformats.org/officeDocument/2006/relationships/hyperlink" Target="https://www.od.no/oppgaver-ressurser/oss-og-de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ubikMonoOne-regular.ttf"/><Relationship Id="rId2" Type="http://schemas.openxmlformats.org/officeDocument/2006/relationships/font" Target="fonts/InstrumentSans-regular.ttf"/><Relationship Id="rId3" Type="http://schemas.openxmlformats.org/officeDocument/2006/relationships/font" Target="fonts/InstrumentSans-bold.ttf"/><Relationship Id="rId4" Type="http://schemas.openxmlformats.org/officeDocument/2006/relationships/font" Target="fonts/InstrumentSans-italic.ttf"/><Relationship Id="rId5" Type="http://schemas.openxmlformats.org/officeDocument/2006/relationships/font" Target="fonts/InstrumentSans-boldItalic.ttf"/><Relationship Id="rId6" Type="http://schemas.openxmlformats.org/officeDocument/2006/relationships/font" Target="fonts/Unbounded-regular.ttf"/><Relationship Id="rId7" Type="http://schemas.openxmlformats.org/officeDocument/2006/relationships/font" Target="fonts/Unbounded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